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781535">
        <w:rPr>
          <w:b/>
          <w:bCs/>
          <w:color w:val="000000"/>
          <w:sz w:val="28"/>
          <w:szCs w:val="28"/>
        </w:rPr>
        <w:t>3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781535">
        <w:rPr>
          <w:b/>
          <w:bCs/>
          <w:color w:val="000000"/>
          <w:sz w:val="28"/>
          <w:szCs w:val="28"/>
        </w:rPr>
        <w:t>4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EE2314" w:rsidRDefault="00EE2314" w:rsidP="001F7235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41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2552"/>
        <w:gridCol w:w="2552"/>
        <w:gridCol w:w="2552"/>
        <w:gridCol w:w="284"/>
        <w:gridCol w:w="2552"/>
        <w:gridCol w:w="2906"/>
      </w:tblGrid>
      <w:tr w:rsidR="00062E2F" w:rsidRPr="005843D0" w:rsidTr="00A20CBE">
        <w:trPr>
          <w:trHeight w:val="294"/>
        </w:trPr>
        <w:tc>
          <w:tcPr>
            <w:tcW w:w="1807" w:type="dxa"/>
          </w:tcPr>
          <w:p w:rsidR="00062E2F" w:rsidRPr="00305E42" w:rsidRDefault="00062E2F" w:rsidP="00062E2F">
            <w:pPr>
              <w:jc w:val="center"/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8H-9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H-1</w:t>
            </w:r>
            <w:r w:rsidR="00A72356">
              <w:rPr>
                <w:b/>
                <w:bCs/>
              </w:rPr>
              <w:t>1 :00</w:t>
            </w:r>
            <w:r w:rsidRPr="005843D0"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A72356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2E2F" w:rsidRPr="005843D0">
              <w:rPr>
                <w:b/>
                <w:bCs/>
              </w:rPr>
              <w:t>H-1</w:t>
            </w:r>
            <w:r>
              <w:rPr>
                <w:b/>
                <w:bCs/>
              </w:rPr>
              <w:t>2 :30</w:t>
            </w:r>
            <w:r w:rsidR="00062E2F">
              <w:rPr>
                <w:b/>
                <w:bCs/>
              </w:rPr>
              <w:t>H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4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</w:t>
            </w:r>
            <w:r>
              <w:rPr>
                <w:b/>
                <w:bCs/>
              </w:rPr>
              <w:t>0-1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</w:t>
            </w:r>
          </w:p>
        </w:tc>
        <w:tc>
          <w:tcPr>
            <w:tcW w:w="2906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H.30-1</w:t>
            </w:r>
            <w:r w:rsidR="00A72356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00</w:t>
            </w:r>
          </w:p>
        </w:tc>
      </w:tr>
      <w:tr w:rsidR="00A15980" w:rsidRPr="005843D0" w:rsidTr="00AF07D8">
        <w:trPr>
          <w:trHeight w:val="1510"/>
        </w:trPr>
        <w:tc>
          <w:tcPr>
            <w:tcW w:w="1807" w:type="dxa"/>
          </w:tcPr>
          <w:p w:rsidR="00A15980" w:rsidRPr="005843D0" w:rsidRDefault="00A15980" w:rsidP="007A55A0">
            <w:pPr>
              <w:jc w:val="center"/>
              <w:rPr>
                <w:b/>
                <w:bCs/>
              </w:rPr>
            </w:pPr>
          </w:p>
          <w:p w:rsidR="00A15980" w:rsidRPr="005843D0" w:rsidRDefault="00A15980" w:rsidP="007A55A0">
            <w:pPr>
              <w:jc w:val="center"/>
              <w:rPr>
                <w:b/>
                <w:bCs/>
              </w:rPr>
            </w:pPr>
          </w:p>
          <w:p w:rsidR="00A15980" w:rsidRPr="005843D0" w:rsidRDefault="00A15980" w:rsidP="007A55A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A15980" w:rsidRPr="005843D0" w:rsidRDefault="00A15980" w:rsidP="007A55A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15980" w:rsidRDefault="00A1598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15980" w:rsidRPr="00631150" w:rsidRDefault="00A15980" w:rsidP="00A1598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A15980" w:rsidRPr="00631150" w:rsidRDefault="00A15980" w:rsidP="00A1598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Salle informatique </w:t>
            </w:r>
          </w:p>
          <w:p w:rsidR="00A15980" w:rsidRPr="006D1A24" w:rsidRDefault="00A15980" w:rsidP="00A15980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6D1A24">
              <w:rPr>
                <w:b/>
                <w:bCs/>
                <w:sz w:val="26"/>
                <w:szCs w:val="26"/>
                <w:highlight w:val="cyan"/>
                <w:lang w:val="en-GB"/>
              </w:rPr>
              <w:t>M</w:t>
            </w:r>
            <w:r>
              <w:rPr>
                <w:b/>
                <w:bCs/>
                <w:sz w:val="26"/>
                <w:szCs w:val="26"/>
                <w:highlight w:val="cyan"/>
                <w:lang w:val="en-GB"/>
              </w:rPr>
              <w:t>me DRISSI</w:t>
            </w:r>
          </w:p>
        </w:tc>
        <w:tc>
          <w:tcPr>
            <w:tcW w:w="2552" w:type="dxa"/>
          </w:tcPr>
          <w:p w:rsidR="00A15980" w:rsidRPr="001F7235" w:rsidRDefault="00A1598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A15980" w:rsidRPr="00631150" w:rsidRDefault="00A1598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15980" w:rsidRPr="00631150" w:rsidRDefault="00A1598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906" w:type="dxa"/>
          </w:tcPr>
          <w:p w:rsidR="00A15980" w:rsidRPr="00631150" w:rsidRDefault="00A1598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A15980" w:rsidRPr="00631150" w:rsidRDefault="00A1598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</w:tr>
      <w:tr w:rsidR="004C04A6" w:rsidRPr="005843D0" w:rsidTr="00A20CBE">
        <w:trPr>
          <w:trHeight w:val="294"/>
        </w:trPr>
        <w:tc>
          <w:tcPr>
            <w:tcW w:w="1807" w:type="dxa"/>
          </w:tcPr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C04A6" w:rsidRPr="00631150" w:rsidRDefault="004C04A6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4C04A6" w:rsidRPr="00631150" w:rsidRDefault="004C04A6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D85512" w:rsidRDefault="004C04A6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D266E4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</w:tcPr>
          <w:p w:rsidR="004C04A6" w:rsidRDefault="004C04A6" w:rsidP="004C04A6">
            <w:pPr>
              <w:rPr>
                <w:b/>
                <w:bCs/>
                <w:sz w:val="26"/>
                <w:szCs w:val="26"/>
              </w:rPr>
            </w:pP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C04A6" w:rsidRPr="00631150" w:rsidRDefault="004C04A6" w:rsidP="004A61E8">
            <w:pPr>
              <w:jc w:val="center"/>
              <w:rPr>
                <w:b/>
                <w:bCs/>
                <w:sz w:val="26"/>
                <w:szCs w:val="26"/>
              </w:rPr>
            </w:pPr>
            <w:r w:rsidRPr="004A61E8">
              <w:rPr>
                <w:b/>
                <w:bCs/>
                <w:sz w:val="26"/>
                <w:szCs w:val="26"/>
                <w:highlight w:val="cyan"/>
              </w:rPr>
              <w:t>Mr M.B</w:t>
            </w:r>
            <w:r w:rsidR="004A61E8" w:rsidRPr="004A61E8">
              <w:rPr>
                <w:b/>
                <w:bCs/>
                <w:sz w:val="26"/>
                <w:szCs w:val="26"/>
                <w:highlight w:val="cyan"/>
              </w:rPr>
              <w:t>ADAOUI</w:t>
            </w: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217F37">
        <w:trPr>
          <w:trHeight w:val="1196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D6C39" w:rsidRPr="00631150" w:rsidRDefault="00DD6C39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552" w:type="dxa"/>
            <w:shd w:val="clear" w:color="auto" w:fill="auto"/>
          </w:tcPr>
          <w:p w:rsidR="00217F37" w:rsidRPr="00631150" w:rsidRDefault="00217F37" w:rsidP="00217F37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217F37" w:rsidRPr="00631150" w:rsidRDefault="00217F37" w:rsidP="00217F3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D6C39" w:rsidRPr="00631150" w:rsidRDefault="00217F37" w:rsidP="00217F37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  <w:tcBorders>
              <w:tr2bl w:val="single" w:sz="4" w:space="0" w:color="auto"/>
            </w:tcBorders>
          </w:tcPr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Techniques de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Caractérisation II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944EA7" w:rsidRPr="005843D0" w:rsidTr="00217F37">
        <w:trPr>
          <w:trHeight w:val="294"/>
        </w:trPr>
        <w:tc>
          <w:tcPr>
            <w:tcW w:w="1807" w:type="dxa"/>
          </w:tcPr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20CBE" w:rsidRDefault="00A20CBE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20CBE" w:rsidRDefault="00A20CBE" w:rsidP="00A20CB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Default="00944EA7" w:rsidP="00A20CBE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44EA7" w:rsidRDefault="00944EA7" w:rsidP="000A03B0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 w:rsidR="000A03B0">
              <w:rPr>
                <w:b/>
                <w:bCs/>
                <w:color w:val="FF0000"/>
                <w:sz w:val="26"/>
                <w:szCs w:val="26"/>
              </w:rPr>
              <w:t>HT07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  <w:r w:rsidRPr="0071243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  <w:p w:rsidR="00944EA7" w:rsidRPr="004A61E8" w:rsidRDefault="00944EA7" w:rsidP="004A61E8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944EA7" w:rsidRPr="00631150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20CBE">
        <w:trPr>
          <w:trHeight w:val="294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A72356" w:rsidRDefault="00DD6C39" w:rsidP="004A6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D6C39" w:rsidRPr="005843D0" w:rsidRDefault="00DD6C39" w:rsidP="00A15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6" w:type="dxa"/>
          </w:tcPr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20D0D" w:rsidRPr="007E43F7" w:rsidRDefault="00220D0D" w:rsidP="00463C45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 /S</w:t>
      </w:r>
      <w:r>
        <w:rPr>
          <w:b/>
          <w:bCs/>
          <w:sz w:val="28"/>
          <w:szCs w:val="28"/>
        </w:rPr>
        <w:t>6</w:t>
      </w:r>
      <w:r w:rsidRPr="007E43F7">
        <w:rPr>
          <w:b/>
          <w:bCs/>
          <w:sz w:val="28"/>
          <w:szCs w:val="28"/>
        </w:rPr>
        <w:t>: 202</w:t>
      </w:r>
      <w:r w:rsidR="00463C45">
        <w:rPr>
          <w:b/>
          <w:bCs/>
          <w:sz w:val="28"/>
          <w:szCs w:val="28"/>
        </w:rPr>
        <w:t>4</w:t>
      </w:r>
      <w:r w:rsidRPr="007E43F7">
        <w:rPr>
          <w:b/>
          <w:bCs/>
          <w:sz w:val="28"/>
          <w:szCs w:val="28"/>
        </w:rPr>
        <w:t>-202</w:t>
      </w:r>
      <w:r w:rsidR="00463C45">
        <w:rPr>
          <w:b/>
          <w:bCs/>
          <w:sz w:val="28"/>
          <w:szCs w:val="28"/>
        </w:rPr>
        <w:t>5</w:t>
      </w:r>
      <w:r w:rsidR="009F3BF0">
        <w:rPr>
          <w:b/>
          <w:bCs/>
          <w:sz w:val="28"/>
          <w:szCs w:val="28"/>
        </w:rPr>
        <w:t xml:space="preserve"> </w:t>
      </w:r>
      <w:r w:rsidRPr="004358C0">
        <w:rPr>
          <w:b/>
          <w:bCs/>
          <w:sz w:val="28"/>
          <w:szCs w:val="28"/>
          <w:highlight w:val="yellow"/>
        </w:rPr>
        <w:t xml:space="preserve">Salle : </w:t>
      </w:r>
      <w:r w:rsidR="004358C0" w:rsidRPr="00031C83">
        <w:rPr>
          <w:b/>
          <w:bCs/>
          <w:sz w:val="28"/>
          <w:szCs w:val="28"/>
          <w:highlight w:val="yellow"/>
        </w:rPr>
        <w:t>2</w:t>
      </w:r>
      <w:r w:rsidR="00031C83" w:rsidRPr="00031C83">
        <w:rPr>
          <w:b/>
          <w:bCs/>
          <w:sz w:val="28"/>
          <w:szCs w:val="28"/>
          <w:highlight w:val="yellow"/>
        </w:rPr>
        <w:t>18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D411C" w:rsidRPr="00EE2314" w:rsidRDefault="00EE2314" w:rsidP="005F70DD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</w:t>
      </w:r>
      <w:r w:rsidR="004C04A6">
        <w:rPr>
          <w:b/>
          <w:bCs/>
          <w:color w:val="000000"/>
        </w:rPr>
        <w:t>spécialité</w:t>
      </w:r>
      <w:r w:rsidR="004C04A6" w:rsidRPr="004D7C8A">
        <w:rPr>
          <w:b/>
          <w:bCs/>
          <w:caps/>
          <w:color w:val="000000"/>
        </w:rPr>
        <w:t xml:space="preserve"> :</w:t>
      </w:r>
      <w:r w:rsidR="00566EB5">
        <w:rPr>
          <w:b/>
          <w:bCs/>
          <w:caps/>
          <w:color w:val="000000"/>
        </w:rPr>
        <w:t xml:space="preserve"> M</w:t>
      </w:r>
      <w:r w:rsidR="00566EB5" w:rsidRPr="00566EB5">
        <w:rPr>
          <w:b/>
          <w:bCs/>
          <w:caps/>
          <w:color w:val="000000"/>
          <w:vertAlign w:val="superscript"/>
        </w:rPr>
        <w:t>me</w:t>
      </w:r>
      <w:r w:rsidR="00566EB5">
        <w:rPr>
          <w:b/>
          <w:bCs/>
          <w:caps/>
          <w:color w:val="000000"/>
        </w:rPr>
        <w:t xml:space="preserve"> SOUALMi                           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D411C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3F0"/>
    <w:rsid w:val="000065B1"/>
    <w:rsid w:val="00031C83"/>
    <w:rsid w:val="0005760D"/>
    <w:rsid w:val="00062E2F"/>
    <w:rsid w:val="00084700"/>
    <w:rsid w:val="000852A9"/>
    <w:rsid w:val="000A03B0"/>
    <w:rsid w:val="00137AB6"/>
    <w:rsid w:val="001830D5"/>
    <w:rsid w:val="0018362F"/>
    <w:rsid w:val="001D4825"/>
    <w:rsid w:val="001F7235"/>
    <w:rsid w:val="00212229"/>
    <w:rsid w:val="00217F37"/>
    <w:rsid w:val="00220D0D"/>
    <w:rsid w:val="002379E0"/>
    <w:rsid w:val="00244A51"/>
    <w:rsid w:val="00287063"/>
    <w:rsid w:val="002A0732"/>
    <w:rsid w:val="002A4B8A"/>
    <w:rsid w:val="002D62CD"/>
    <w:rsid w:val="00305E42"/>
    <w:rsid w:val="00322AD8"/>
    <w:rsid w:val="00405E16"/>
    <w:rsid w:val="004123AF"/>
    <w:rsid w:val="004358C0"/>
    <w:rsid w:val="00463C45"/>
    <w:rsid w:val="004A479B"/>
    <w:rsid w:val="004A61E8"/>
    <w:rsid w:val="004C04A6"/>
    <w:rsid w:val="004D411C"/>
    <w:rsid w:val="00566EB5"/>
    <w:rsid w:val="005B23D0"/>
    <w:rsid w:val="005F4BB1"/>
    <w:rsid w:val="005F70DD"/>
    <w:rsid w:val="00614AF1"/>
    <w:rsid w:val="00631150"/>
    <w:rsid w:val="0063270A"/>
    <w:rsid w:val="00695506"/>
    <w:rsid w:val="006A352C"/>
    <w:rsid w:val="006D1A24"/>
    <w:rsid w:val="00712FB6"/>
    <w:rsid w:val="00713079"/>
    <w:rsid w:val="00781535"/>
    <w:rsid w:val="0079653B"/>
    <w:rsid w:val="007A14D3"/>
    <w:rsid w:val="007A55A0"/>
    <w:rsid w:val="00802DB9"/>
    <w:rsid w:val="008261E5"/>
    <w:rsid w:val="008357EC"/>
    <w:rsid w:val="00917C04"/>
    <w:rsid w:val="009303A0"/>
    <w:rsid w:val="00944EA7"/>
    <w:rsid w:val="00962395"/>
    <w:rsid w:val="00970B45"/>
    <w:rsid w:val="009B3814"/>
    <w:rsid w:val="009F3BF0"/>
    <w:rsid w:val="00A00BCB"/>
    <w:rsid w:val="00A15980"/>
    <w:rsid w:val="00A20CBE"/>
    <w:rsid w:val="00A346BA"/>
    <w:rsid w:val="00A567AE"/>
    <w:rsid w:val="00A72356"/>
    <w:rsid w:val="00A81514"/>
    <w:rsid w:val="00AA6D44"/>
    <w:rsid w:val="00AE3FBA"/>
    <w:rsid w:val="00AF07D8"/>
    <w:rsid w:val="00B10558"/>
    <w:rsid w:val="00B7541E"/>
    <w:rsid w:val="00BF336D"/>
    <w:rsid w:val="00C90A87"/>
    <w:rsid w:val="00D1593F"/>
    <w:rsid w:val="00D266E4"/>
    <w:rsid w:val="00D40543"/>
    <w:rsid w:val="00D719ED"/>
    <w:rsid w:val="00D85512"/>
    <w:rsid w:val="00D94A43"/>
    <w:rsid w:val="00DA72E3"/>
    <w:rsid w:val="00DD6C39"/>
    <w:rsid w:val="00E324E6"/>
    <w:rsid w:val="00E66B19"/>
    <w:rsid w:val="00EA2BD3"/>
    <w:rsid w:val="00EC13F0"/>
    <w:rsid w:val="00EC2790"/>
    <w:rsid w:val="00EE2314"/>
    <w:rsid w:val="00F47049"/>
    <w:rsid w:val="00F5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MICROSTAR</cp:lastModifiedBy>
  <cp:revision>20</cp:revision>
  <cp:lastPrinted>2025-02-06T14:41:00Z</cp:lastPrinted>
  <dcterms:created xsi:type="dcterms:W3CDTF">2024-12-24T15:47:00Z</dcterms:created>
  <dcterms:modified xsi:type="dcterms:W3CDTF">2025-02-06T14:45:00Z</dcterms:modified>
</cp:coreProperties>
</file>